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775A1" w14:textId="2471CD2D" w:rsidR="00551516" w:rsidRDefault="00B14226" w:rsidP="00B14226">
      <w:pPr>
        <w:ind w:right="420"/>
        <w:jc w:val="right"/>
      </w:pPr>
      <w:r>
        <w:rPr>
          <w:rFonts w:hint="eastAsia"/>
        </w:rPr>
        <w:t>令和８年４月１日</w:t>
      </w:r>
    </w:p>
    <w:p w14:paraId="6AB7FB2C" w14:textId="0A020E08" w:rsidR="00B14226" w:rsidRDefault="00B14226" w:rsidP="00B14226">
      <w:pPr>
        <w:jc w:val="right"/>
      </w:pPr>
      <w:r>
        <w:rPr>
          <w:rFonts w:hint="eastAsia"/>
        </w:rPr>
        <w:t>八王子市立四谷中学校</w:t>
      </w:r>
    </w:p>
    <w:p w14:paraId="530258F8" w14:textId="39A15B2B" w:rsidR="00B14226" w:rsidRDefault="00B14226" w:rsidP="00B14226">
      <w:pPr>
        <w:ind w:right="105"/>
        <w:jc w:val="right"/>
      </w:pPr>
      <w:r>
        <w:rPr>
          <w:rFonts w:hint="eastAsia"/>
        </w:rPr>
        <w:t>校長    坂下   惣栄</w:t>
      </w:r>
    </w:p>
    <w:p w14:paraId="665D1598" w14:textId="4AAC7607" w:rsidR="00B14226" w:rsidRPr="00BF217E" w:rsidRDefault="00B14226" w:rsidP="00B14226">
      <w:pPr>
        <w:jc w:val="center"/>
        <w:rPr>
          <w:rFonts w:ascii="HG丸ｺﾞｼｯｸM-PRO" w:eastAsia="HG丸ｺﾞｼｯｸM-PRO" w:hAnsi="HG丸ｺﾞｼｯｸM-PRO"/>
          <w:b/>
          <w:bCs/>
          <w:sz w:val="28"/>
          <w:szCs w:val="28"/>
        </w:rPr>
      </w:pPr>
      <w:r w:rsidRPr="00BF217E">
        <w:rPr>
          <w:rFonts w:ascii="HG丸ｺﾞｼｯｸM-PRO" w:eastAsia="HG丸ｺﾞｼｯｸM-PRO" w:hAnsi="HG丸ｺﾞｼｯｸM-PRO" w:hint="eastAsia"/>
          <w:b/>
          <w:bCs/>
          <w:sz w:val="28"/>
          <w:szCs w:val="28"/>
        </w:rPr>
        <w:t>八王子市立四谷中学校 いじめ防止基本方針</w:t>
      </w:r>
    </w:p>
    <w:p w14:paraId="0FB859DB" w14:textId="77777777" w:rsidR="00B14226" w:rsidRPr="00BF217E" w:rsidRDefault="00B14226">
      <w:pPr>
        <w:rPr>
          <w:rFonts w:ascii="HG丸ｺﾞｼｯｸM-PRO" w:eastAsia="HG丸ｺﾞｼｯｸM-PRO" w:hAnsi="HG丸ｺﾞｼｯｸM-PRO"/>
        </w:rPr>
      </w:pPr>
    </w:p>
    <w:p w14:paraId="008A55FB" w14:textId="100946AD" w:rsidR="00B14226" w:rsidRPr="00BF217E" w:rsidRDefault="00B14226">
      <w:pPr>
        <w:rPr>
          <w:rFonts w:ascii="HG丸ｺﾞｼｯｸM-PRO" w:eastAsia="HG丸ｺﾞｼｯｸM-PRO" w:hAnsi="HG丸ｺﾞｼｯｸM-PRO"/>
          <w:b/>
          <w:bCs/>
          <w:szCs w:val="21"/>
        </w:rPr>
      </w:pPr>
      <w:r w:rsidRPr="00BF217E">
        <w:rPr>
          <w:rFonts w:ascii="HG丸ｺﾞｼｯｸM-PRO" w:eastAsia="HG丸ｺﾞｼｯｸM-PRO" w:hAnsi="HG丸ｺﾞｼｯｸM-PRO" w:hint="eastAsia"/>
          <w:b/>
          <w:bCs/>
          <w:szCs w:val="21"/>
        </w:rPr>
        <w:t>１「いじめ」とは</w:t>
      </w:r>
    </w:p>
    <w:p w14:paraId="3BDCCF2C" w14:textId="4EE90D59" w:rsidR="00B14226" w:rsidRPr="00BF217E" w:rsidRDefault="00274D5E">
      <w:pPr>
        <w:rPr>
          <w:rFonts w:ascii="HG丸ｺﾞｼｯｸM-PRO" w:eastAsia="HG丸ｺﾞｼｯｸM-PRO" w:hAnsi="HG丸ｺﾞｼｯｸM-PRO"/>
        </w:rPr>
      </w:pPr>
      <w:r w:rsidRPr="00BF217E">
        <w:rPr>
          <w:rFonts w:ascii="HG丸ｺﾞｼｯｸM-PRO" w:eastAsia="HG丸ｺﾞｼｯｸM-PRO" w:hAnsi="HG丸ｺﾞｼｯｸM-PRO" w:hint="eastAsia"/>
          <w:b/>
          <w:bCs/>
          <w:noProof/>
          <w:lang w:val="ja-JP"/>
        </w:rPr>
        <mc:AlternateContent>
          <mc:Choice Requires="wps">
            <w:drawing>
              <wp:anchor distT="0" distB="0" distL="114300" distR="114300" simplePos="0" relativeHeight="251659264" behindDoc="0" locked="0" layoutInCell="1" allowOverlap="1" wp14:anchorId="69A6ACD2" wp14:editId="089B89EA">
                <wp:simplePos x="0" y="0"/>
                <wp:positionH relativeFrom="column">
                  <wp:posOffset>-133350</wp:posOffset>
                </wp:positionH>
                <wp:positionV relativeFrom="paragraph">
                  <wp:posOffset>228600</wp:posOffset>
                </wp:positionV>
                <wp:extent cx="6467475" cy="9144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467475" cy="914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251C18" id="正方形/長方形 1" o:spid="_x0000_s1026" style="position:absolute;margin-left:-10.5pt;margin-top:18pt;width:509.2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" filled="f" strokecolor="black [3213]" strokeweight="1pt"/>
            </w:pict>
          </mc:Fallback>
        </mc:AlternateContent>
      </w:r>
      <w:r w:rsidR="00B14226" w:rsidRPr="00BF217E">
        <w:rPr>
          <w:rFonts w:ascii="HG丸ｺﾞｼｯｸM-PRO" w:eastAsia="HG丸ｺﾞｼｯｸM-PRO" w:hAnsi="HG丸ｺﾞｼｯｸM-PRO" w:hint="eastAsia"/>
          <w:b/>
          <w:bCs/>
        </w:rPr>
        <w:t>(1)いじめの定義</w:t>
      </w:r>
      <w:r w:rsidR="00B14226" w:rsidRPr="00BF217E">
        <w:rPr>
          <w:rFonts w:ascii="HG丸ｺﾞｼｯｸM-PRO" w:eastAsia="HG丸ｺﾞｼｯｸM-PRO" w:hAnsi="HG丸ｺﾞｼｯｸM-PRO" w:hint="eastAsia"/>
        </w:rPr>
        <w:t>〈「いじめ防止対策推進法」第２条(定義)〉</w:t>
      </w:r>
    </w:p>
    <w:p w14:paraId="1B9FDA55" w14:textId="421EFF2A" w:rsidR="00B14226" w:rsidRPr="00BF217E" w:rsidRDefault="00B14226">
      <w:pPr>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いじめ」とは、「児童生徒に対して、当該児童生徒が在籍する学校に在籍している等当該児童生徒と一定の人的関係のある他の児童生徒が行う心理的又は物理的な影響を与える行為(インターネットを通じて行われるものも含む。)であって、当該行為の対象となった児童生徒が心身の苦情を感じているもの。」とする。</w:t>
      </w:r>
    </w:p>
    <w:p w14:paraId="6D7A4168" w14:textId="76EB28D6" w:rsidR="00D1640C" w:rsidRPr="00BF217E" w:rsidRDefault="00D1640C" w:rsidP="00D1640C">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一定の人間関係」とは、学校の内外を問わず、同じ学校・学級や部活動の児童生徒や塾やスポーツクラブ等当該以外児童生徒がかかわっている仲間や集団(グループ)など、当該児童生徒と何らかの人間関係を指す。</w:t>
      </w:r>
    </w:p>
    <w:p w14:paraId="7A5E1768" w14:textId="7DF4ADD6" w:rsidR="00D1640C" w:rsidRPr="00BF217E" w:rsidRDefault="00D1640C"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※「物理的な影響」</w:t>
      </w:r>
      <w:r w:rsidR="00274D5E" w:rsidRPr="00BF217E">
        <w:rPr>
          <w:rFonts w:ascii="HG丸ｺﾞｼｯｸM-PRO" w:eastAsia="HG丸ｺﾞｼｯｸM-PRO" w:hAnsi="HG丸ｺﾞｼｯｸM-PRO" w:hint="eastAsia"/>
        </w:rPr>
        <w:t>とは、心理的な影響のほか、金品をたかられたり、隠されたり、いやなことを無理やりさせられたりすることなどを意味する。外見的にはけんかのように見えることでも、いじめられた児童の感じる被害性に着目した見極めが必要である。</w:t>
      </w:r>
    </w:p>
    <w:p w14:paraId="48160A36" w14:textId="10B4D3B8" w:rsidR="00274D5E" w:rsidRPr="00BF217E" w:rsidRDefault="00274D5E" w:rsidP="00274D5E">
      <w:pPr>
        <w:ind w:left="210" w:hangingChars="100" w:hanging="210"/>
        <w:rPr>
          <w:rFonts w:ascii="HG丸ｺﾞｼｯｸM-PRO" w:eastAsia="HG丸ｺﾞｼｯｸM-PRO" w:hAnsi="HG丸ｺﾞｼｯｸM-PRO"/>
        </w:rPr>
      </w:pPr>
    </w:p>
    <w:p w14:paraId="622CE14E" w14:textId="3ACF14F7" w:rsidR="00274D5E" w:rsidRPr="00BF217E" w:rsidRDefault="00274D5E" w:rsidP="00274D5E">
      <w:pPr>
        <w:ind w:left="211" w:hangingChars="100" w:hanging="211"/>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t>(2)いじめの態様</w:t>
      </w:r>
    </w:p>
    <w:p w14:paraId="4AD4A4BB" w14:textId="35640EC3" w:rsidR="00274D5E"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noProof/>
          <w:lang w:val="ja-JP"/>
        </w:rPr>
        <mc:AlternateContent>
          <mc:Choice Requires="wps">
            <w:drawing>
              <wp:anchor distT="0" distB="0" distL="114300" distR="114300" simplePos="0" relativeHeight="251661312" behindDoc="0" locked="0" layoutInCell="1" allowOverlap="1" wp14:anchorId="499BC1FA" wp14:editId="25E6895E">
                <wp:simplePos x="0" y="0"/>
                <wp:positionH relativeFrom="column">
                  <wp:posOffset>-66675</wp:posOffset>
                </wp:positionH>
                <wp:positionV relativeFrom="paragraph">
                  <wp:posOffset>228600</wp:posOffset>
                </wp:positionV>
                <wp:extent cx="6467475" cy="16002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467475" cy="1600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3BFB6" id="正方形/長方形 2" o:spid="_x0000_s1026" style="position:absolute;margin-left:-5.25pt;margin-top:18pt;width:509.25pt;height:1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" filled="f" strokecolor="windowText" strokeweight="1pt"/>
            </w:pict>
          </mc:Fallback>
        </mc:AlternateContent>
      </w:r>
      <w:r w:rsidR="00274D5E" w:rsidRPr="00BF217E">
        <w:rPr>
          <w:rFonts w:ascii="HG丸ｺﾞｼｯｸM-PRO" w:eastAsia="HG丸ｺﾞｼｯｸM-PRO" w:hAnsi="HG丸ｺﾞｼｯｸM-PRO" w:hint="eastAsia"/>
        </w:rPr>
        <w:t xml:space="preserve"> いじめの態様とは、心理的・物理的な攻撃のことです。(●心理的 ■物理的)</w:t>
      </w:r>
    </w:p>
    <w:p w14:paraId="173936A3" w14:textId="45E7F546" w:rsidR="00274D5E" w:rsidRPr="00BF217E" w:rsidRDefault="00274D5E"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●冷やかしやからかい、悪口や脅し文句、嫌なことを言われる。</w:t>
      </w:r>
    </w:p>
    <w:p w14:paraId="59CF25F7" w14:textId="6E71D6C7" w:rsidR="00274D5E" w:rsidRPr="00BF217E" w:rsidRDefault="00274D5E"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●仲間はずれ、集団による無視をされる。</w:t>
      </w:r>
    </w:p>
    <w:p w14:paraId="415308A5" w14:textId="3E877F5E" w:rsidR="00274D5E" w:rsidRPr="00BF217E" w:rsidRDefault="00274D5E"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●パソコンや携帯電話等で、掲示板への書込みによる誹謗中傷や悪質な動画投稿等の嫌なことをされる。</w:t>
      </w:r>
    </w:p>
    <w:p w14:paraId="5392FCFD" w14:textId="0EA2AFFC" w:rsidR="00274D5E" w:rsidRPr="00BF217E" w:rsidRDefault="00274D5E"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w:t>
      </w:r>
      <w:r w:rsidR="009A6DA4" w:rsidRPr="00BF217E">
        <w:rPr>
          <w:rFonts w:ascii="HG丸ｺﾞｼｯｸM-PRO" w:eastAsia="HG丸ｺﾞｼｯｸM-PRO" w:hAnsi="HG丸ｺﾞｼｯｸM-PRO" w:hint="eastAsia"/>
        </w:rPr>
        <w:t>軽くぶつかられたり、遊ぶふりをして叩かれたり、蹴られたりする。</w:t>
      </w:r>
    </w:p>
    <w:p w14:paraId="264B7F36" w14:textId="3D8CAC18"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■ひどくぶつかられたり、叩かれたり、蹴られたりする。</w:t>
      </w:r>
    </w:p>
    <w:p w14:paraId="6595FD2D" w14:textId="5C8D63C7"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■金品をたかられる。</w:t>
      </w:r>
    </w:p>
    <w:p w14:paraId="3A08D774" w14:textId="2CF18563"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■金品を隠されたり、盗まれたり、壊されたり、捨てられたりする。</w:t>
      </w:r>
    </w:p>
    <w:p w14:paraId="7C9F892A" w14:textId="50E5C0D2"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個々の行為が「いじめ」に当たるか否かの判断は、表面的・形式的にすることなく、いじめられた子どもの立場に立つことが必要。大切なことは、それらを明確にすることよりも、いじめにつながる可能性があると判断した事例全てに対して、適切に対応すること。</w:t>
      </w:r>
    </w:p>
    <w:p w14:paraId="73AEB44F" w14:textId="77777777" w:rsidR="009A6DA4" w:rsidRPr="00BF217E" w:rsidRDefault="009A6DA4" w:rsidP="00274D5E">
      <w:pPr>
        <w:ind w:left="210" w:hangingChars="100" w:hanging="210"/>
        <w:rPr>
          <w:rFonts w:ascii="HG丸ｺﾞｼｯｸM-PRO" w:eastAsia="HG丸ｺﾞｼｯｸM-PRO" w:hAnsi="HG丸ｺﾞｼｯｸM-PRO"/>
        </w:rPr>
      </w:pPr>
    </w:p>
    <w:p w14:paraId="3DA6C610" w14:textId="7B22FD15" w:rsidR="009A6DA4" w:rsidRPr="00BF217E" w:rsidRDefault="009A6DA4" w:rsidP="00274D5E">
      <w:pPr>
        <w:ind w:left="211" w:hangingChars="100" w:hanging="211"/>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noProof/>
          <w:lang w:val="ja-JP"/>
        </w:rPr>
        <mc:AlternateContent>
          <mc:Choice Requires="wps">
            <w:drawing>
              <wp:anchor distT="0" distB="0" distL="114300" distR="114300" simplePos="0" relativeHeight="251663360" behindDoc="0" locked="0" layoutInCell="1" allowOverlap="1" wp14:anchorId="0B8E8FCC" wp14:editId="1DFBD340">
                <wp:simplePos x="0" y="0"/>
                <wp:positionH relativeFrom="column">
                  <wp:posOffset>0</wp:posOffset>
                </wp:positionH>
                <wp:positionV relativeFrom="paragraph">
                  <wp:posOffset>228600</wp:posOffset>
                </wp:positionV>
                <wp:extent cx="6467475" cy="914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6467475" cy="914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BAC71" id="正方形/長方形 3" o:spid="_x0000_s1026" style="position:absolute;margin-left:0;margin-top:18pt;width:509.25pt;height:1in;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" filled="f" strokecolor="windowText" strokeweight="1pt"/>
            </w:pict>
          </mc:Fallback>
        </mc:AlternateContent>
      </w:r>
      <w:r w:rsidRPr="00BF217E">
        <w:rPr>
          <w:rFonts w:ascii="HG丸ｺﾞｼｯｸM-PRO" w:eastAsia="HG丸ｺﾞｼｯｸM-PRO" w:hAnsi="HG丸ｺﾞｼｯｸM-PRO" w:hint="eastAsia"/>
          <w:b/>
          <w:bCs/>
        </w:rPr>
        <w:t>(3)「けんか、いじり、からかい」と「いじめ」との区別</w:t>
      </w:r>
    </w:p>
    <w:p w14:paraId="066F80B4" w14:textId="00FAE293"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けんか、いじり、からかい」と「いじめ」との決定的な違いは、そこに、「対等な力関係があるかどうか」「動機とそれに伴う感情」の２点があります。「けんか」はどちらかが歩み寄れば関係は修復されます。「からかい」も対等な関係があり、からかわれた子どもが傷つかないケースがほとんどです。それに対し、「いじめ」は相手の気持ちをないがしろにし、執拗に特定の子をあざけり、攻撃をします。</w:t>
      </w:r>
    </w:p>
    <w:p w14:paraId="286348B4" w14:textId="5D5F7179"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※「あざけり」…力関係が対応でない、相手を傷つけようとする意図がある、相手の自尊心を損なおうという意図がある、悪意から発している。</w:t>
      </w:r>
    </w:p>
    <w:p w14:paraId="55AF0672" w14:textId="77777777" w:rsidR="00685F33" w:rsidRPr="00BF217E" w:rsidRDefault="00685F33" w:rsidP="00274D5E">
      <w:pPr>
        <w:ind w:left="210" w:hangingChars="100" w:hanging="210"/>
        <w:rPr>
          <w:rFonts w:ascii="HG丸ｺﾞｼｯｸM-PRO" w:eastAsia="HG丸ｺﾞｼｯｸM-PRO" w:hAnsi="HG丸ｺﾞｼｯｸM-PRO"/>
        </w:rPr>
      </w:pPr>
    </w:p>
    <w:p w14:paraId="27F39EC7" w14:textId="74E80BE3" w:rsidR="009A6DA4" w:rsidRPr="00BF217E" w:rsidRDefault="009A6DA4" w:rsidP="00274D5E">
      <w:pPr>
        <w:ind w:left="211" w:hangingChars="100" w:hanging="211"/>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lastRenderedPageBreak/>
        <w:t>２ いじめ問題に対する基本方針</w:t>
      </w:r>
    </w:p>
    <w:p w14:paraId="44D20C7D" w14:textId="1D3F4210" w:rsidR="009A6DA4" w:rsidRPr="00BF217E" w:rsidRDefault="009A6DA4"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w:t>
      </w:r>
      <w:r w:rsidR="00685F33" w:rsidRPr="00BF217E">
        <w:rPr>
          <w:rFonts w:ascii="HG丸ｺﾞｼｯｸM-PRO" w:eastAsia="HG丸ｺﾞｼｯｸM-PRO" w:hAnsi="HG丸ｺﾞｼｯｸM-PRO" w:hint="eastAsia"/>
        </w:rPr>
        <w:t xml:space="preserve">  全ての</w:t>
      </w:r>
      <w:r w:rsidRPr="00BF217E">
        <w:rPr>
          <w:rFonts w:ascii="HG丸ｺﾞｼｯｸM-PRO" w:eastAsia="HG丸ｺﾞｼｯｸM-PRO" w:hAnsi="HG丸ｺﾞｼｯｸM-PRO" w:hint="eastAsia"/>
        </w:rPr>
        <w:t>教職員に、「いじめはどの子どもにも</w:t>
      </w:r>
      <w:r w:rsidR="00CF22DB" w:rsidRPr="00BF217E">
        <w:rPr>
          <w:rFonts w:ascii="HG丸ｺﾞｼｯｸM-PRO" w:eastAsia="HG丸ｺﾞｼｯｸM-PRO" w:hAnsi="HG丸ｺﾞｼｯｸM-PRO" w:hint="eastAsia"/>
        </w:rPr>
        <w:t>、どの学校においても起こりえる、だれもが加害者にも被害者にもなり得る</w:t>
      </w:r>
      <w:r w:rsidRPr="00BF217E">
        <w:rPr>
          <w:rFonts w:ascii="HG丸ｺﾞｼｯｸM-PRO" w:eastAsia="HG丸ｺﾞｼｯｸM-PRO" w:hAnsi="HG丸ｺﾞｼｯｸM-PRO" w:hint="eastAsia"/>
        </w:rPr>
        <w:t>」</w:t>
      </w:r>
      <w:r w:rsidR="00CF22DB" w:rsidRPr="00BF217E">
        <w:rPr>
          <w:rFonts w:ascii="HG丸ｺﾞｼｯｸM-PRO" w:eastAsia="HG丸ｺﾞｼｯｸM-PRO" w:hAnsi="HG丸ｺﾞｼｯｸM-PRO" w:hint="eastAsia"/>
        </w:rPr>
        <w:t>という認識に立ち、教育委員会やや保護者、地域と連携し、いじめの未然防止と早期発見、早期対応に取り組んでいく。</w:t>
      </w:r>
    </w:p>
    <w:p w14:paraId="2653D452" w14:textId="77777777" w:rsidR="00CF22DB" w:rsidRPr="00BF217E" w:rsidRDefault="00CF22DB" w:rsidP="00274D5E">
      <w:pPr>
        <w:ind w:left="210" w:hangingChars="100" w:hanging="210"/>
        <w:rPr>
          <w:rFonts w:ascii="HG丸ｺﾞｼｯｸM-PRO" w:eastAsia="HG丸ｺﾞｼｯｸM-PRO" w:hAnsi="HG丸ｺﾞｼｯｸM-PRO"/>
        </w:rPr>
      </w:pPr>
    </w:p>
    <w:p w14:paraId="53A3561F" w14:textId="2E65326D" w:rsidR="00CF22DB" w:rsidRPr="00BF217E" w:rsidRDefault="00CF22DB" w:rsidP="00274D5E">
      <w:pPr>
        <w:ind w:left="211" w:hangingChars="100" w:hanging="211"/>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t xml:space="preserve">３ </w:t>
      </w:r>
      <w:r w:rsidR="00032730" w:rsidRPr="00BF217E">
        <w:rPr>
          <w:rFonts w:ascii="HG丸ｺﾞｼｯｸM-PRO" w:eastAsia="HG丸ｺﾞｼｯｸM-PRO" w:hAnsi="HG丸ｺﾞｼｯｸM-PRO" w:hint="eastAsia"/>
          <w:b/>
          <w:bCs/>
        </w:rPr>
        <w:t>学校</w:t>
      </w:r>
      <w:r w:rsidRPr="00BF217E">
        <w:rPr>
          <w:rFonts w:ascii="HG丸ｺﾞｼｯｸM-PRO" w:eastAsia="HG丸ｺﾞｼｯｸM-PRO" w:hAnsi="HG丸ｺﾞｼｯｸM-PRO" w:hint="eastAsia"/>
          <w:b/>
          <w:bCs/>
        </w:rPr>
        <w:t>いじめ対策委員会</w:t>
      </w:r>
    </w:p>
    <w:p w14:paraId="38FD3F71" w14:textId="5E1A006B" w:rsidR="00CF22DB" w:rsidRPr="00BF217E" w:rsidRDefault="00CF22DB" w:rsidP="00274D5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w:t>
      </w:r>
      <w:r w:rsidR="00685F33" w:rsidRPr="00BF217E">
        <w:rPr>
          <w:rFonts w:ascii="HG丸ｺﾞｼｯｸM-PRO" w:eastAsia="HG丸ｺﾞｼｯｸM-PRO" w:hAnsi="HG丸ｺﾞｼｯｸM-PRO" w:hint="eastAsia"/>
        </w:rPr>
        <w:t xml:space="preserve">   </w:t>
      </w:r>
      <w:r w:rsidRPr="00BF217E">
        <w:rPr>
          <w:rFonts w:ascii="HG丸ｺﾞｼｯｸM-PRO" w:eastAsia="HG丸ｺﾞｼｯｸM-PRO" w:hAnsi="HG丸ｺﾞｼｯｸM-PRO" w:hint="eastAsia"/>
        </w:rPr>
        <w:t>学校では、いじめ問題への組織的な取組を推進するため、「学校いじめ対策委員会」を設置し、校務分掌組織図に位置付けます「学校いじめ対策委員会」とは、学校におけるいじめ防止等に関する措置を実効的に行うための組織です。構成メンバーは、校長・副校長・生活指導主任・教務主任・各学年主任・養護教諭・スクールカウンセラーです。毎週金曜日に定例会を基本とし、いじめの疑われる事案の把握、いじめか否かの判断、対応方針の確認、解消の判断などを行います。また、学校のいじめ防止基本方針の見直しなども行います。このチームを中心として、全教職員で共通理解を図り、学校全体でいじめ対策を行います。</w:t>
      </w:r>
    </w:p>
    <w:p w14:paraId="375E39E9" w14:textId="77777777" w:rsidR="00032730" w:rsidRPr="00BF217E" w:rsidRDefault="00032730" w:rsidP="00274D5E">
      <w:pPr>
        <w:ind w:left="210" w:hangingChars="100" w:hanging="210"/>
        <w:rPr>
          <w:rFonts w:ascii="HG丸ｺﾞｼｯｸM-PRO" w:eastAsia="HG丸ｺﾞｼｯｸM-PRO" w:hAnsi="HG丸ｺﾞｼｯｸM-PRO"/>
        </w:rPr>
      </w:pPr>
    </w:p>
    <w:p w14:paraId="1ECA47F3" w14:textId="488129F3" w:rsidR="00032730" w:rsidRPr="00BF217E" w:rsidRDefault="00032730" w:rsidP="00274D5E">
      <w:pPr>
        <w:ind w:left="211" w:hangingChars="100" w:hanging="211"/>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t>４ 未然防止や早期発見のための取組</w:t>
      </w:r>
    </w:p>
    <w:p w14:paraId="2B69D953" w14:textId="50CEA39A" w:rsidR="00032730" w:rsidRPr="00BF217E" w:rsidRDefault="00032730" w:rsidP="00032730">
      <w:pPr>
        <w:ind w:leftChars="100" w:left="525" w:hangingChars="150" w:hanging="315"/>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①生活振り返りアンケートを毎月実施(ふれあい月間のアンケートを含む)し、いじめ防止・早期発見・状況改善の取組を行う。</w:t>
      </w:r>
    </w:p>
    <w:p w14:paraId="6D733CBA" w14:textId="5F8FDB61" w:rsidR="00032730" w:rsidRPr="00BF217E" w:rsidRDefault="00032730" w:rsidP="00032730">
      <w:pPr>
        <w:ind w:leftChars="100" w:left="525" w:hangingChars="150" w:hanging="315"/>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②毎週水曜日の放課後に二者面談を実施、いじめ防止や学校生活の不安や悩みについて聞き取り、指導・助言を行う。</w:t>
      </w:r>
    </w:p>
    <w:p w14:paraId="27F78830" w14:textId="01957BA5" w:rsidR="00032730" w:rsidRPr="00BF217E" w:rsidRDefault="00032730" w:rsidP="00032730">
      <w:pPr>
        <w:ind w:leftChars="100" w:left="525" w:hangingChars="150" w:hanging="315"/>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③スクールカウンセラーによる１年生全員面談を１学期中に実施する。２，３年生は必要に応じて実施する。</w:t>
      </w:r>
    </w:p>
    <w:p w14:paraId="6360D9F1" w14:textId="76C633DB" w:rsidR="00032730" w:rsidRPr="00BF217E" w:rsidRDefault="00032730" w:rsidP="00032730">
      <w:pPr>
        <w:ind w:leftChars="100" w:left="525" w:hangingChars="150" w:hanging="315"/>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④SNSを通じて行われるいじめ防止のためにセーフティ教室を実施する。</w:t>
      </w:r>
    </w:p>
    <w:p w14:paraId="0A8F8366" w14:textId="2C352566" w:rsidR="005F3FEB" w:rsidRPr="00BF217E" w:rsidRDefault="005F3FEB" w:rsidP="005F3FEB">
      <w:pPr>
        <w:ind w:leftChars="150" w:left="525"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⑤道徳の時間を要として、教育活動全体を通じた道徳教育を充実させ、自己と他者の関わりの中でとらえ、望ましい人間関係の育成を図る指導を計画的に実施する。</w:t>
      </w:r>
    </w:p>
    <w:p w14:paraId="2A9916BE" w14:textId="6211D42F" w:rsidR="005F3FEB" w:rsidRPr="00BF217E" w:rsidRDefault="005F3FEB" w:rsidP="005F3FEB">
      <w:pPr>
        <w:ind w:leftChars="150" w:left="525"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⑥コミュニケーション能力を高める活動や体験を重視した教育活動を推進する。</w:t>
      </w:r>
    </w:p>
    <w:p w14:paraId="3FD2B07C" w14:textId="6BB1D244" w:rsidR="005F3FEB" w:rsidRPr="00BF217E" w:rsidRDefault="005F3FEB" w:rsidP="005F3FEB">
      <w:pPr>
        <w:ind w:leftChars="150" w:left="525"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⑦生徒会における活動等、生徒自身の主体的な参画によるいじめ問題への取組を継続的に行う。</w:t>
      </w:r>
    </w:p>
    <w:p w14:paraId="6478B53C" w14:textId="61B45296" w:rsidR="005F3FEB" w:rsidRPr="00BF217E" w:rsidRDefault="005F3FEB" w:rsidP="005F3FEB">
      <w:pPr>
        <w:ind w:leftChars="150" w:left="525"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⑧家庭や地域と連携して、思いやりの心や生命尊重の態度など、生徒の豊かな心を育むための取組を推進する。</w:t>
      </w:r>
    </w:p>
    <w:p w14:paraId="3D3A3562" w14:textId="708A7F87" w:rsidR="005F3FEB" w:rsidRPr="00BF217E" w:rsidRDefault="005F3FEB" w:rsidP="005F3FEB">
      <w:pPr>
        <w:ind w:leftChars="150" w:left="525"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⑨生徒会、児童会が中心となり、いじめ防止のための取組や協働のあいさつ運動を実施する。</w:t>
      </w:r>
    </w:p>
    <w:p w14:paraId="40B0BC8D" w14:textId="77777777" w:rsidR="005F3FEB" w:rsidRPr="00BF217E" w:rsidRDefault="005F3FEB" w:rsidP="005F3FEB">
      <w:pPr>
        <w:rPr>
          <w:rFonts w:ascii="HG丸ｺﾞｼｯｸM-PRO" w:eastAsia="HG丸ｺﾞｼｯｸM-PRO" w:hAnsi="HG丸ｺﾞｼｯｸM-PRO"/>
        </w:rPr>
      </w:pPr>
    </w:p>
    <w:p w14:paraId="09927580" w14:textId="39D3C743" w:rsidR="005F3FEB" w:rsidRPr="00BF217E" w:rsidRDefault="005F3FEB" w:rsidP="005F3FEB">
      <w:pPr>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t>５ いじめが発生した場合の対応</w:t>
      </w:r>
    </w:p>
    <w:tbl>
      <w:tblPr>
        <w:tblStyle w:val="ac"/>
        <w:tblW w:w="0" w:type="auto"/>
        <w:tblLook w:val="04A0" w:firstRow="1" w:lastRow="0" w:firstColumn="1" w:lastColumn="0" w:noHBand="0" w:noVBand="1"/>
      </w:tblPr>
      <w:tblGrid>
        <w:gridCol w:w="2830"/>
        <w:gridCol w:w="6906"/>
      </w:tblGrid>
      <w:tr w:rsidR="005F3FEB" w:rsidRPr="00BF217E" w14:paraId="1D14C0C1" w14:textId="77777777" w:rsidTr="005F3FEB">
        <w:tc>
          <w:tcPr>
            <w:tcW w:w="2830" w:type="dxa"/>
          </w:tcPr>
          <w:p w14:paraId="0C951D8E" w14:textId="20366782" w:rsidR="005F3FEB" w:rsidRPr="00BF217E" w:rsidRDefault="005F3FEB" w:rsidP="00FE2DC7">
            <w:pPr>
              <w:jc w:val="center"/>
              <w:rPr>
                <w:rFonts w:ascii="HG丸ｺﾞｼｯｸM-PRO" w:eastAsia="HG丸ｺﾞｼｯｸM-PRO" w:hAnsi="HG丸ｺﾞｼｯｸM-PRO"/>
              </w:rPr>
            </w:pPr>
            <w:r w:rsidRPr="00BF217E">
              <w:rPr>
                <w:rFonts w:ascii="HG丸ｺﾞｼｯｸM-PRO" w:eastAsia="HG丸ｺﾞｼｯｸM-PRO" w:hAnsi="HG丸ｺﾞｼｯｸM-PRO" w:hint="eastAsia"/>
              </w:rPr>
              <w:t>流れ</w:t>
            </w:r>
          </w:p>
        </w:tc>
        <w:tc>
          <w:tcPr>
            <w:tcW w:w="6906" w:type="dxa"/>
          </w:tcPr>
          <w:p w14:paraId="4F9B8A48" w14:textId="273F11E8" w:rsidR="005F3FEB" w:rsidRPr="00BF217E" w:rsidRDefault="005F3FEB" w:rsidP="00FE2DC7">
            <w:pPr>
              <w:jc w:val="center"/>
              <w:rPr>
                <w:rFonts w:ascii="HG丸ｺﾞｼｯｸM-PRO" w:eastAsia="HG丸ｺﾞｼｯｸM-PRO" w:hAnsi="HG丸ｺﾞｼｯｸM-PRO"/>
              </w:rPr>
            </w:pPr>
            <w:r w:rsidRPr="00BF217E">
              <w:rPr>
                <w:rFonts w:ascii="HG丸ｺﾞｼｯｸM-PRO" w:eastAsia="HG丸ｺﾞｼｯｸM-PRO" w:hAnsi="HG丸ｺﾞｼｯｸM-PRO" w:hint="eastAsia"/>
              </w:rPr>
              <w:t>学校の取組</w:t>
            </w:r>
          </w:p>
        </w:tc>
      </w:tr>
      <w:tr w:rsidR="005F3FEB" w:rsidRPr="00BF217E" w14:paraId="60936363" w14:textId="77777777" w:rsidTr="005F3FEB">
        <w:tc>
          <w:tcPr>
            <w:tcW w:w="2830" w:type="dxa"/>
          </w:tcPr>
          <w:p w14:paraId="4033625D" w14:textId="45A187D5" w:rsidR="005F3FEB" w:rsidRPr="00BF217E" w:rsidRDefault="005F3FEB"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いじめ情報のキャッチ</w:t>
            </w:r>
          </w:p>
        </w:tc>
        <w:tc>
          <w:tcPr>
            <w:tcW w:w="6906" w:type="dxa"/>
          </w:tcPr>
          <w:p w14:paraId="5DBFAFC9" w14:textId="77777777" w:rsidR="005F3FEB" w:rsidRPr="00BF217E" w:rsidRDefault="005F3FEB"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・学級担任、教職員による観察</w:t>
            </w:r>
          </w:p>
          <w:p w14:paraId="60C35A1D" w14:textId="77777777" w:rsidR="005F3FEB" w:rsidRPr="00BF217E" w:rsidRDefault="005F3FEB"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・子ども、保護者の訴え</w:t>
            </w:r>
          </w:p>
          <w:p w14:paraId="6D715C54" w14:textId="77777777" w:rsidR="005F3FEB" w:rsidRPr="00BF217E" w:rsidRDefault="005F3FEB"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・生活振り返りアンケート、子ども見守りシートから</w:t>
            </w:r>
          </w:p>
          <w:p w14:paraId="5A8CB237" w14:textId="77777777" w:rsidR="005F3FEB" w:rsidRPr="00BF217E" w:rsidRDefault="005F3FEB"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・外部からの情報</w:t>
            </w:r>
          </w:p>
          <w:p w14:paraId="0E5150BF" w14:textId="55D01214" w:rsidR="005F3FEB" w:rsidRPr="00BF217E" w:rsidRDefault="005F3FEB" w:rsidP="005F3FEB">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・発見者及び認知者は、直ちに校長・副校長に報告(５W１Hを正確に)「誰が」「いつ」「どこで」「誰と」「何を」「どのように」</w:t>
            </w:r>
          </w:p>
        </w:tc>
      </w:tr>
      <w:tr w:rsidR="00685F33" w:rsidRPr="00BF217E" w14:paraId="6A7EB0F7" w14:textId="77777777" w:rsidTr="005F3FEB">
        <w:tc>
          <w:tcPr>
            <w:tcW w:w="2830" w:type="dxa"/>
          </w:tcPr>
          <w:p w14:paraId="2B85535C" w14:textId="25A09B1E" w:rsidR="00685F33" w:rsidRPr="00BF217E" w:rsidRDefault="00685F33" w:rsidP="00685F33">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正確な実態把握</w:t>
            </w:r>
          </w:p>
        </w:tc>
        <w:tc>
          <w:tcPr>
            <w:tcW w:w="6906" w:type="dxa"/>
          </w:tcPr>
          <w:p w14:paraId="1F4D27CB"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・当事者双方、周りの子どもから聴き取り、記録する。</w:t>
            </w:r>
          </w:p>
          <w:p w14:paraId="6DFC6259" w14:textId="77777777" w:rsidR="00685F33" w:rsidRPr="00BF217E" w:rsidRDefault="00685F33" w:rsidP="00685F33">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・個々に聴き取りを行う。(話しやすい人や場所等の配慮、複数の教職員</w:t>
            </w:r>
            <w:r w:rsidRPr="00BF217E">
              <w:rPr>
                <w:rFonts w:ascii="HG丸ｺﾞｼｯｸM-PRO" w:eastAsia="HG丸ｺﾞｼｯｸM-PRO" w:hAnsi="HG丸ｺﾞｼｯｸM-PRO" w:hint="eastAsia"/>
              </w:rPr>
              <w:lastRenderedPageBreak/>
              <w:t>で聴き取り、情報提供者の秘密を守る)</w:t>
            </w:r>
          </w:p>
          <w:p w14:paraId="0655D4BD"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・関係教職員と情報を共有し、正確に把握する。</w:t>
            </w:r>
          </w:p>
          <w:p w14:paraId="25CF196C"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・ひとつの事象にとらわれず、いじめの全体像を把握する。</w:t>
            </w:r>
          </w:p>
          <w:p w14:paraId="34DBACBD" w14:textId="150F1802" w:rsidR="00685F33" w:rsidRPr="00BF217E" w:rsidRDefault="00685F33" w:rsidP="00685F33">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・関係保護者へ連絡、説明。</w:t>
            </w:r>
          </w:p>
        </w:tc>
      </w:tr>
      <w:tr w:rsidR="00685F33" w:rsidRPr="00BF217E" w14:paraId="4D880356" w14:textId="77777777" w:rsidTr="005F3FEB">
        <w:tc>
          <w:tcPr>
            <w:tcW w:w="2830" w:type="dxa"/>
          </w:tcPr>
          <w:p w14:paraId="1158A90E" w14:textId="5D56501A"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lastRenderedPageBreak/>
              <w:t>指導体制、指導方針決定</w:t>
            </w:r>
          </w:p>
        </w:tc>
        <w:tc>
          <w:tcPr>
            <w:tcW w:w="6906" w:type="dxa"/>
          </w:tcPr>
          <w:p w14:paraId="65132781"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・学校いじめ対策委員会で情報の共有、指導体制、指導方針決定</w:t>
            </w:r>
          </w:p>
          <w:p w14:paraId="21C42531"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・指導のねらいを明確にする。</w:t>
            </w:r>
          </w:p>
          <w:p w14:paraId="1E0AEE5D"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・すべての教職員の共通理解を図る。</w:t>
            </w:r>
          </w:p>
          <w:p w14:paraId="5E78BABA"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・対応する教職員の役割分担を考える。</w:t>
            </w:r>
          </w:p>
          <w:p w14:paraId="115A3AA2" w14:textId="7FFBE5DD" w:rsidR="00685F33" w:rsidRPr="00BF217E" w:rsidRDefault="00685F33" w:rsidP="00685F33">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・学校運営協議会、教育委員会、関係機関(SC、SSW)との連携を図る。</w:t>
            </w:r>
          </w:p>
        </w:tc>
      </w:tr>
      <w:tr w:rsidR="00685F33" w:rsidRPr="00BF217E" w14:paraId="5202750B" w14:textId="77777777" w:rsidTr="005F3FEB">
        <w:tc>
          <w:tcPr>
            <w:tcW w:w="2830" w:type="dxa"/>
          </w:tcPr>
          <w:p w14:paraId="317B498C" w14:textId="118CD07A"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子どもへの指導・支援</w:t>
            </w:r>
          </w:p>
        </w:tc>
        <w:tc>
          <w:tcPr>
            <w:tcW w:w="6906" w:type="dxa"/>
          </w:tcPr>
          <w:p w14:paraId="676C1F89" w14:textId="77777777" w:rsidR="00685F33" w:rsidRPr="00BF217E" w:rsidRDefault="00685F33"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・いじめられた子どもを保護し、心配や不安を取り除く。</w:t>
            </w:r>
          </w:p>
          <w:p w14:paraId="2EE3FB78" w14:textId="77777777" w:rsidR="00685F33" w:rsidRPr="00BF217E" w:rsidRDefault="00685F33" w:rsidP="00BF217E">
            <w:pPr>
              <w:ind w:left="210" w:hangingChars="100" w:hanging="210"/>
              <w:rPr>
                <w:rFonts w:ascii="HG丸ｺﾞｼｯｸM-PRO" w:eastAsia="HG丸ｺﾞｼｯｸM-PRO" w:hAnsi="HG丸ｺﾞｼｯｸM-PRO"/>
              </w:rPr>
            </w:pPr>
            <w:r w:rsidRPr="00BF217E">
              <w:rPr>
                <w:rFonts w:ascii="HG丸ｺﾞｼｯｸM-PRO" w:eastAsia="HG丸ｺﾞｼｯｸM-PRO" w:hAnsi="HG丸ｺﾞｼｯｸM-PRO" w:hint="eastAsia"/>
              </w:rPr>
              <w:t>・いじめた子どもに、相手の苦しみや痛みに思いを寄せる指導を十分に行う中で「いじめは</w:t>
            </w:r>
            <w:r w:rsidR="00BF217E" w:rsidRPr="00BF217E">
              <w:rPr>
                <w:rFonts w:ascii="HG丸ｺﾞｼｯｸM-PRO" w:eastAsia="HG丸ｺﾞｼｯｸM-PRO" w:hAnsi="HG丸ｺﾞｼｯｸM-PRO" w:hint="eastAsia"/>
              </w:rPr>
              <w:t>決して許されない行為である</w:t>
            </w:r>
            <w:r w:rsidRPr="00BF217E">
              <w:rPr>
                <w:rFonts w:ascii="HG丸ｺﾞｼｯｸM-PRO" w:eastAsia="HG丸ｺﾞｼｯｸM-PRO" w:hAnsi="HG丸ｺﾞｼｯｸM-PRO" w:hint="eastAsia"/>
              </w:rPr>
              <w:t>」</w:t>
            </w:r>
            <w:r w:rsidR="00BF217E" w:rsidRPr="00BF217E">
              <w:rPr>
                <w:rFonts w:ascii="HG丸ｺﾞｼｯｸM-PRO" w:eastAsia="HG丸ｺﾞｼｯｸM-PRO" w:hAnsi="HG丸ｺﾞｼｯｸM-PRO" w:hint="eastAsia"/>
              </w:rPr>
              <w:t>という人権意識を持たせる。</w:t>
            </w:r>
          </w:p>
          <w:p w14:paraId="61C15C65" w14:textId="6D245347" w:rsidR="00BF217E" w:rsidRPr="00BF217E" w:rsidRDefault="00BF217E" w:rsidP="00BF217E">
            <w:pPr>
              <w:ind w:left="210" w:hangingChars="100" w:hanging="210"/>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・加害者支援の立場から、加害者の抱える課題にも目を向け、成長支援の視点をもつ。</w:t>
            </w:r>
          </w:p>
        </w:tc>
      </w:tr>
      <w:tr w:rsidR="00685F33" w:rsidRPr="00BF217E" w14:paraId="244A378A" w14:textId="77777777" w:rsidTr="005F3FEB">
        <w:tc>
          <w:tcPr>
            <w:tcW w:w="2830" w:type="dxa"/>
          </w:tcPr>
          <w:p w14:paraId="2CE1C381" w14:textId="442364D2" w:rsidR="00685F33"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保護者との連携</w:t>
            </w:r>
          </w:p>
        </w:tc>
        <w:tc>
          <w:tcPr>
            <w:tcW w:w="6906" w:type="dxa"/>
          </w:tcPr>
          <w:p w14:paraId="16CE54EE" w14:textId="77777777" w:rsidR="00685F33"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・直接会って、具体的な対策を話す。</w:t>
            </w:r>
          </w:p>
          <w:p w14:paraId="6C160853" w14:textId="409C89FE" w:rsidR="00BF217E" w:rsidRPr="00BF217E" w:rsidRDefault="00BF217E" w:rsidP="00BF217E">
            <w:pPr>
              <w:ind w:left="210" w:hangingChars="100" w:hanging="210"/>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・被害、加害を問わず、保護者の協力を求め、今後の学校との連携方法を話し合うなど支援していく。</w:t>
            </w:r>
          </w:p>
        </w:tc>
      </w:tr>
      <w:tr w:rsidR="00685F33" w:rsidRPr="00BF217E" w14:paraId="6E0B364D" w14:textId="77777777" w:rsidTr="005F3FEB">
        <w:tc>
          <w:tcPr>
            <w:tcW w:w="2830" w:type="dxa"/>
          </w:tcPr>
          <w:p w14:paraId="17FB20C8" w14:textId="25BCC3B8" w:rsidR="00685F33" w:rsidRPr="00BF217E" w:rsidRDefault="00BF217E" w:rsidP="00685F33">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関係機関との連携及び継続観察・状況確認</w:t>
            </w:r>
          </w:p>
        </w:tc>
        <w:tc>
          <w:tcPr>
            <w:tcW w:w="6906" w:type="dxa"/>
          </w:tcPr>
          <w:p w14:paraId="2F34FD44" w14:textId="77777777" w:rsidR="00685F33"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・継続的に指導や支援を行う。</w:t>
            </w:r>
          </w:p>
          <w:p w14:paraId="69605800" w14:textId="77777777" w:rsidR="00BF217E"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・SC等の活用も含め、心のケアにあたる。</w:t>
            </w:r>
          </w:p>
          <w:p w14:paraId="35B47132" w14:textId="77777777" w:rsidR="00BF217E"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・心の教育の充実を図り、誰もが大切にされる指導を行う。</w:t>
            </w:r>
          </w:p>
          <w:p w14:paraId="49CB3518" w14:textId="77777777" w:rsidR="00BF217E" w:rsidRPr="00BF217E" w:rsidRDefault="00BF217E" w:rsidP="00685F33">
            <w:pPr>
              <w:rPr>
                <w:rFonts w:ascii="HG丸ｺﾞｼｯｸM-PRO" w:eastAsia="HG丸ｺﾞｼｯｸM-PRO" w:hAnsi="HG丸ｺﾞｼｯｸM-PRO"/>
              </w:rPr>
            </w:pPr>
            <w:r w:rsidRPr="00BF217E">
              <w:rPr>
                <w:rFonts w:ascii="HG丸ｺﾞｼｯｸM-PRO" w:eastAsia="HG丸ｺﾞｼｯｸM-PRO" w:hAnsi="HG丸ｺﾞｼｯｸM-PRO" w:hint="eastAsia"/>
              </w:rPr>
              <w:t>・学校いじめ対策委員会による解消の判断を行う。</w:t>
            </w:r>
          </w:p>
          <w:p w14:paraId="182567C9" w14:textId="1DD6143F" w:rsidR="00BF217E" w:rsidRPr="00BF217E" w:rsidRDefault="00BF217E" w:rsidP="00685F33">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・教育委員会への経過を報告するとともに、関係機関との連携を図る。</w:t>
            </w:r>
          </w:p>
        </w:tc>
      </w:tr>
    </w:tbl>
    <w:p w14:paraId="0F5B2CD2" w14:textId="77777777" w:rsidR="005F3FEB" w:rsidRPr="00BF217E" w:rsidRDefault="005F3FEB" w:rsidP="005F3FEB">
      <w:pPr>
        <w:rPr>
          <w:rFonts w:ascii="HG丸ｺﾞｼｯｸM-PRO" w:eastAsia="HG丸ｺﾞｼｯｸM-PRO" w:hAnsi="HG丸ｺﾞｼｯｸM-PRO"/>
        </w:rPr>
      </w:pPr>
    </w:p>
    <w:p w14:paraId="3D163FF1" w14:textId="66AA176F" w:rsidR="005F3FEB" w:rsidRPr="00BF217E" w:rsidRDefault="00BF217E" w:rsidP="005F3FEB">
      <w:pPr>
        <w:rPr>
          <w:rFonts w:ascii="HG丸ｺﾞｼｯｸM-PRO" w:eastAsia="HG丸ｺﾞｼｯｸM-PRO" w:hAnsi="HG丸ｺﾞｼｯｸM-PRO"/>
          <w:b/>
          <w:bCs/>
        </w:rPr>
      </w:pPr>
      <w:r w:rsidRPr="00BF217E">
        <w:rPr>
          <w:rFonts w:ascii="HG丸ｺﾞｼｯｸM-PRO" w:eastAsia="HG丸ｺﾞｼｯｸM-PRO" w:hAnsi="HG丸ｺﾞｼｯｸM-PRO" w:hint="eastAsia"/>
          <w:b/>
          <w:bCs/>
        </w:rPr>
        <w:t>６ 重大事態への対処</w:t>
      </w:r>
    </w:p>
    <w:p w14:paraId="30C8C91D" w14:textId="6981795E" w:rsidR="00BF217E" w:rsidRPr="00BF217E" w:rsidRDefault="00BF217E"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①教育委員会と連携して、事実関係を明確にするための調査を実施する。</w:t>
      </w:r>
    </w:p>
    <w:p w14:paraId="29C2CBF2" w14:textId="36C597ED" w:rsidR="00BF217E" w:rsidRPr="00BF217E" w:rsidRDefault="00BF217E" w:rsidP="005F3FEB">
      <w:pPr>
        <w:rPr>
          <w:rFonts w:ascii="HG丸ｺﾞｼｯｸM-PRO" w:eastAsia="HG丸ｺﾞｼｯｸM-PRO" w:hAnsi="HG丸ｺﾞｼｯｸM-PRO"/>
        </w:rPr>
      </w:pPr>
      <w:r w:rsidRPr="00BF217E">
        <w:rPr>
          <w:rFonts w:ascii="HG丸ｺﾞｼｯｸM-PRO" w:eastAsia="HG丸ｺﾞｼｯｸM-PRO" w:hAnsi="HG丸ｺﾞｼｯｸM-PRO" w:hint="eastAsia"/>
        </w:rPr>
        <w:t xml:space="preserve">  ②いじめを受けた生徒及び保護者に対し、必要な情報を適切に提供する。</w:t>
      </w:r>
    </w:p>
    <w:p w14:paraId="33128DAA" w14:textId="4C371906" w:rsidR="00BF217E" w:rsidRPr="00BF217E" w:rsidRDefault="00BF217E" w:rsidP="005F3FEB">
      <w:pPr>
        <w:rPr>
          <w:rFonts w:ascii="HG丸ｺﾞｼｯｸM-PRO" w:eastAsia="HG丸ｺﾞｼｯｸM-PRO" w:hAnsi="HG丸ｺﾞｼｯｸM-PRO" w:hint="eastAsia"/>
        </w:rPr>
      </w:pPr>
      <w:r w:rsidRPr="00BF217E">
        <w:rPr>
          <w:rFonts w:ascii="HG丸ｺﾞｼｯｸM-PRO" w:eastAsia="HG丸ｺﾞｼｯｸM-PRO" w:hAnsi="HG丸ｺﾞｼｯｸM-PRO" w:hint="eastAsia"/>
        </w:rPr>
        <w:t xml:space="preserve">  ③教育委員会や警察、関係諸機関と連携し、解決に向けて徹底した対応を図る。</w:t>
      </w:r>
    </w:p>
    <w:p w14:paraId="234DCE3A" w14:textId="77777777" w:rsidR="005F3FEB" w:rsidRPr="00BF217E" w:rsidRDefault="005F3FEB" w:rsidP="005F3FEB">
      <w:pPr>
        <w:rPr>
          <w:rFonts w:ascii="HG丸ｺﾞｼｯｸM-PRO" w:eastAsia="HG丸ｺﾞｼｯｸM-PRO" w:hAnsi="HG丸ｺﾞｼｯｸM-PRO"/>
        </w:rPr>
      </w:pPr>
    </w:p>
    <w:p w14:paraId="7E8C293F" w14:textId="77777777" w:rsidR="005F3FEB" w:rsidRPr="00BF217E" w:rsidRDefault="005F3FEB" w:rsidP="005F3FEB">
      <w:pPr>
        <w:rPr>
          <w:rFonts w:ascii="HG丸ｺﾞｼｯｸM-PRO" w:eastAsia="HG丸ｺﾞｼｯｸM-PRO" w:hAnsi="HG丸ｺﾞｼｯｸM-PRO"/>
        </w:rPr>
      </w:pPr>
    </w:p>
    <w:p w14:paraId="32C793B1" w14:textId="77777777" w:rsidR="005F3FEB" w:rsidRPr="00BF217E" w:rsidRDefault="005F3FEB" w:rsidP="005F3FEB">
      <w:pPr>
        <w:rPr>
          <w:rFonts w:ascii="HG丸ｺﾞｼｯｸM-PRO" w:eastAsia="HG丸ｺﾞｼｯｸM-PRO" w:hAnsi="HG丸ｺﾞｼｯｸM-PRO"/>
        </w:rPr>
      </w:pPr>
    </w:p>
    <w:p w14:paraId="3294B05D" w14:textId="77777777" w:rsidR="005F3FEB" w:rsidRPr="00BF217E" w:rsidRDefault="005F3FEB" w:rsidP="005F3FEB">
      <w:pPr>
        <w:rPr>
          <w:rFonts w:ascii="HG丸ｺﾞｼｯｸM-PRO" w:eastAsia="HG丸ｺﾞｼｯｸM-PRO" w:hAnsi="HG丸ｺﾞｼｯｸM-PRO"/>
        </w:rPr>
      </w:pPr>
    </w:p>
    <w:p w14:paraId="5D764B0C" w14:textId="77777777" w:rsidR="005F3FEB" w:rsidRPr="00BF217E" w:rsidRDefault="005F3FEB" w:rsidP="005F3FEB">
      <w:pPr>
        <w:rPr>
          <w:rFonts w:ascii="HG丸ｺﾞｼｯｸM-PRO" w:eastAsia="HG丸ｺﾞｼｯｸM-PRO" w:hAnsi="HG丸ｺﾞｼｯｸM-PRO" w:hint="eastAsia"/>
        </w:rPr>
      </w:pPr>
    </w:p>
    <w:sectPr w:rsidR="005F3FEB" w:rsidRPr="00BF217E" w:rsidSect="00685F33">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26"/>
    <w:rsid w:val="00032730"/>
    <w:rsid w:val="00155D0B"/>
    <w:rsid w:val="00274D5E"/>
    <w:rsid w:val="00551516"/>
    <w:rsid w:val="005F3FEB"/>
    <w:rsid w:val="00685F33"/>
    <w:rsid w:val="009A6DA4"/>
    <w:rsid w:val="00A16A6B"/>
    <w:rsid w:val="00B14226"/>
    <w:rsid w:val="00B445A5"/>
    <w:rsid w:val="00BF217E"/>
    <w:rsid w:val="00C20C61"/>
    <w:rsid w:val="00CF22DB"/>
    <w:rsid w:val="00D1640C"/>
    <w:rsid w:val="00FE2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4BC8A5"/>
  <w15:chartTrackingRefBased/>
  <w15:docId w15:val="{647D9E9F-5FEF-43B5-B6F3-09629802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142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42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422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142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42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42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42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42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42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42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42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42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142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42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42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42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42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42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42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142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42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142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4226"/>
    <w:pPr>
      <w:spacing w:before="160" w:after="160"/>
      <w:jc w:val="center"/>
    </w:pPr>
    <w:rPr>
      <w:i/>
      <w:iCs/>
      <w:color w:val="404040" w:themeColor="text1" w:themeTint="BF"/>
    </w:rPr>
  </w:style>
  <w:style w:type="character" w:customStyle="1" w:styleId="a8">
    <w:name w:val="引用文 (文字)"/>
    <w:basedOn w:val="a0"/>
    <w:link w:val="a7"/>
    <w:uiPriority w:val="29"/>
    <w:rsid w:val="00B14226"/>
    <w:rPr>
      <w:i/>
      <w:iCs/>
      <w:color w:val="404040" w:themeColor="text1" w:themeTint="BF"/>
    </w:rPr>
  </w:style>
  <w:style w:type="paragraph" w:styleId="a9">
    <w:name w:val="List Paragraph"/>
    <w:basedOn w:val="a"/>
    <w:uiPriority w:val="34"/>
    <w:qFormat/>
    <w:rsid w:val="00B14226"/>
    <w:pPr>
      <w:ind w:left="720"/>
      <w:contextualSpacing/>
    </w:pPr>
  </w:style>
  <w:style w:type="character" w:styleId="21">
    <w:name w:val="Intense Emphasis"/>
    <w:basedOn w:val="a0"/>
    <w:uiPriority w:val="21"/>
    <w:qFormat/>
    <w:rsid w:val="00B14226"/>
    <w:rPr>
      <w:i/>
      <w:iCs/>
      <w:color w:val="0F4761" w:themeColor="accent1" w:themeShade="BF"/>
    </w:rPr>
  </w:style>
  <w:style w:type="paragraph" w:styleId="22">
    <w:name w:val="Intense Quote"/>
    <w:basedOn w:val="a"/>
    <w:next w:val="a"/>
    <w:link w:val="23"/>
    <w:uiPriority w:val="30"/>
    <w:qFormat/>
    <w:rsid w:val="00B14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14226"/>
    <w:rPr>
      <w:i/>
      <w:iCs/>
      <w:color w:val="0F4761" w:themeColor="accent1" w:themeShade="BF"/>
    </w:rPr>
  </w:style>
  <w:style w:type="character" w:styleId="24">
    <w:name w:val="Intense Reference"/>
    <w:basedOn w:val="a0"/>
    <w:uiPriority w:val="32"/>
    <w:qFormat/>
    <w:rsid w:val="00B14226"/>
    <w:rPr>
      <w:b/>
      <w:bCs/>
      <w:smallCaps/>
      <w:color w:val="0F4761" w:themeColor="accent1" w:themeShade="BF"/>
      <w:spacing w:val="5"/>
    </w:rPr>
  </w:style>
  <w:style w:type="paragraph" w:styleId="aa">
    <w:name w:val="Date"/>
    <w:basedOn w:val="a"/>
    <w:next w:val="a"/>
    <w:link w:val="ab"/>
    <w:uiPriority w:val="99"/>
    <w:semiHidden/>
    <w:unhideWhenUsed/>
    <w:rsid w:val="00B14226"/>
  </w:style>
  <w:style w:type="character" w:customStyle="1" w:styleId="ab">
    <w:name w:val="日付 (文字)"/>
    <w:basedOn w:val="a0"/>
    <w:link w:val="aa"/>
    <w:uiPriority w:val="99"/>
    <w:semiHidden/>
    <w:rsid w:val="00B14226"/>
  </w:style>
  <w:style w:type="table" w:styleId="ac">
    <w:name w:val="Table Grid"/>
    <w:basedOn w:val="a1"/>
    <w:uiPriority w:val="39"/>
    <w:rsid w:val="005F3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441</Words>
  <Characters>2515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臼井　英樹</dc:creator>
  <cp:keywords/>
  <dc:description/>
  <cp:lastModifiedBy>臼井　英樹</cp:lastModifiedBy>
  <cp:revision>4</cp:revision>
  <dcterms:created xsi:type="dcterms:W3CDTF">2026-06-12T06:00:00Z</dcterms:created>
  <dcterms:modified xsi:type="dcterms:W3CDTF">2026-06-12T10:49:00Z</dcterms:modified>
</cp:coreProperties>
</file>